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B7" w:rsidRDefault="00CC3848" w:rsidP="00A732DC">
      <w:pPr>
        <w:bidi w:val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-171450</wp:posOffset>
                </wp:positionV>
                <wp:extent cx="1552575" cy="1172210"/>
                <wp:effectExtent l="19050" t="19050" r="28575" b="27940"/>
                <wp:wrapNone/>
                <wp:docPr id="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1722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5AB7" w:rsidRDefault="00FB7E1E" w:rsidP="00875AB7">
                            <w:pPr>
                              <w:ind w:hanging="22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69060" cy="104902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HOTO-2021-01-14-18-20-47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060" cy="1049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420.7pt;margin-top:-13.5pt;width:122.25pt;height:9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" fillcolor="white [3201]" strokecolor="#4bacc6 [3208]" strokeweight="2.5pt">
                <v:shadow color="#868686"/>
                <v:textbox>
                  <w:txbxContent>
                    <w:p w:rsidR="00875AB7" w:rsidRDefault="00FB7E1E" w:rsidP="00875AB7">
                      <w:pPr>
                        <w:ind w:hanging="22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69060" cy="104902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HOTO-2021-01-14-18-20-47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9060" cy="1049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-186690</wp:posOffset>
                </wp:positionV>
                <wp:extent cx="5400675" cy="1162685"/>
                <wp:effectExtent l="6985" t="13335" r="12065" b="2413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1626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75AB7" w:rsidRPr="00875AB7" w:rsidRDefault="00875AB7" w:rsidP="00875AB7">
                            <w:pPr>
                              <w:jc w:val="center"/>
                              <w:rPr>
                                <w:b/>
                                <w:color w:val="333333"/>
                                <w:sz w:val="20"/>
                                <w:szCs w:val="28"/>
                              </w:rPr>
                            </w:pPr>
                            <w:r w:rsidRPr="00875AB7">
                              <w:rPr>
                                <w:b/>
                                <w:color w:val="333333"/>
                                <w:sz w:val="20"/>
                                <w:szCs w:val="28"/>
                              </w:rPr>
                              <w:t>ROYAUME DU MAROC</w:t>
                            </w:r>
                          </w:p>
                          <w:p w:rsidR="00875AB7" w:rsidRPr="00875AB7" w:rsidRDefault="00875AB7" w:rsidP="00875AB7">
                            <w:pPr>
                              <w:jc w:val="center"/>
                              <w:rPr>
                                <w:b/>
                                <w:color w:val="333333"/>
                                <w:sz w:val="20"/>
                                <w:szCs w:val="28"/>
                              </w:rPr>
                            </w:pPr>
                            <w:r w:rsidRPr="00875AB7">
                              <w:rPr>
                                <w:b/>
                                <w:color w:val="333333"/>
                                <w:sz w:val="20"/>
                                <w:szCs w:val="28"/>
                              </w:rPr>
                              <w:t>Ministère de l’Education nationale, de la Formation professionnelle,</w:t>
                            </w:r>
                          </w:p>
                          <w:p w:rsidR="00875AB7" w:rsidRPr="00875AB7" w:rsidRDefault="00875AB7" w:rsidP="00875AB7">
                            <w:pPr>
                              <w:jc w:val="center"/>
                              <w:rPr>
                                <w:b/>
                                <w:color w:val="333333"/>
                                <w:sz w:val="20"/>
                                <w:szCs w:val="28"/>
                              </w:rPr>
                            </w:pPr>
                            <w:r w:rsidRPr="00875AB7">
                              <w:rPr>
                                <w:b/>
                                <w:color w:val="333333"/>
                                <w:sz w:val="20"/>
                                <w:szCs w:val="28"/>
                              </w:rPr>
                              <w:t>de l’Enseignement supérieur et de la Recherche scientifique</w:t>
                            </w:r>
                          </w:p>
                          <w:p w:rsidR="00875AB7" w:rsidRPr="00875AB7" w:rsidRDefault="00875AB7" w:rsidP="00875AB7">
                            <w:pPr>
                              <w:jc w:val="center"/>
                              <w:rPr>
                                <w:b/>
                                <w:color w:val="333333"/>
                                <w:sz w:val="20"/>
                                <w:szCs w:val="28"/>
                                <w:rtl/>
                              </w:rPr>
                            </w:pPr>
                            <w:r w:rsidRPr="00875AB7">
                              <w:rPr>
                                <w:b/>
                                <w:color w:val="333333"/>
                                <w:sz w:val="20"/>
                                <w:szCs w:val="28"/>
                              </w:rPr>
                              <w:t>Ministère Délégué chargé de l’Enseignement supérieur et de la Recherche scientifique</w:t>
                            </w:r>
                          </w:p>
                          <w:p w:rsidR="00875AB7" w:rsidRPr="00875AB7" w:rsidRDefault="00875AB7" w:rsidP="00875AB7">
                            <w:pPr>
                              <w:jc w:val="center"/>
                              <w:rPr>
                                <w:b/>
                                <w:color w:val="333333"/>
                                <w:sz w:val="20"/>
                                <w:szCs w:val="28"/>
                              </w:rPr>
                            </w:pPr>
                            <w:r w:rsidRPr="00875AB7">
                              <w:rPr>
                                <w:b/>
                                <w:color w:val="333333"/>
                                <w:sz w:val="20"/>
                                <w:szCs w:val="28"/>
                              </w:rPr>
                              <w:t>Université Mohammed Premier</w:t>
                            </w:r>
                          </w:p>
                          <w:p w:rsidR="00875AB7" w:rsidRPr="00875AB7" w:rsidRDefault="00875AB7" w:rsidP="00FB7E1E">
                            <w:pPr>
                              <w:jc w:val="center"/>
                              <w:rPr>
                                <w:b/>
                                <w:color w:val="333333"/>
                                <w:sz w:val="20"/>
                                <w:szCs w:val="28"/>
                                <w:rtl/>
                              </w:rPr>
                            </w:pPr>
                            <w:r w:rsidRPr="00875AB7">
                              <w:rPr>
                                <w:b/>
                                <w:color w:val="333333"/>
                                <w:sz w:val="20"/>
                                <w:szCs w:val="28"/>
                              </w:rPr>
                              <w:t xml:space="preserve">Faculté des </w:t>
                            </w:r>
                            <w:r w:rsidR="00FB7E1E">
                              <w:rPr>
                                <w:b/>
                                <w:color w:val="333333"/>
                                <w:sz w:val="20"/>
                                <w:szCs w:val="28"/>
                              </w:rPr>
                              <w:t xml:space="preserve">Lettres et des Sciences Humaines </w:t>
                            </w:r>
                          </w:p>
                          <w:p w:rsidR="00875AB7" w:rsidRPr="00875AB7" w:rsidRDefault="00875AB7" w:rsidP="00875AB7">
                            <w:pPr>
                              <w:jc w:val="center"/>
                              <w:rPr>
                                <w:b/>
                                <w:color w:val="333333"/>
                                <w:sz w:val="18"/>
                              </w:rPr>
                            </w:pPr>
                            <w:r w:rsidRPr="00875AB7">
                              <w:rPr>
                                <w:b/>
                                <w:color w:val="333333"/>
                                <w:sz w:val="20"/>
                                <w:szCs w:val="28"/>
                              </w:rPr>
                              <w:t>Oujda</w:t>
                            </w:r>
                          </w:p>
                          <w:p w:rsidR="00875AB7" w:rsidRPr="00D9412E" w:rsidRDefault="00875AB7" w:rsidP="00875AB7">
                            <w:pPr>
                              <w:jc w:val="center"/>
                              <w:rPr>
                                <w:b/>
                                <w:color w:val="333333"/>
                                <w:sz w:val="20"/>
                              </w:rPr>
                            </w:pPr>
                          </w:p>
                          <w:p w:rsidR="00875AB7" w:rsidRPr="006E034E" w:rsidRDefault="00875AB7" w:rsidP="00875AB7">
                            <w:pPr>
                              <w:pStyle w:val="Titre"/>
                              <w:rPr>
                                <w:sz w:val="20"/>
                                <w:lang w:eastAsia="zh-CN" w:bidi="ar-MA"/>
                              </w:rPr>
                            </w:pPr>
                          </w:p>
                          <w:p w:rsidR="00875AB7" w:rsidRPr="00D9412E" w:rsidRDefault="00875AB7" w:rsidP="00875AB7">
                            <w:pPr>
                              <w:pStyle w:val="Tit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left:0;text-align:left;margin-left:-13.7pt;margin-top:-14.7pt;width:425.25pt;height:9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875AB7" w:rsidRPr="00875AB7" w:rsidRDefault="00875AB7" w:rsidP="00875AB7">
                      <w:pPr>
                        <w:jc w:val="center"/>
                        <w:rPr>
                          <w:b/>
                          <w:color w:val="333333"/>
                          <w:sz w:val="20"/>
                          <w:szCs w:val="28"/>
                        </w:rPr>
                      </w:pPr>
                      <w:r w:rsidRPr="00875AB7">
                        <w:rPr>
                          <w:b/>
                          <w:color w:val="333333"/>
                          <w:sz w:val="20"/>
                          <w:szCs w:val="28"/>
                        </w:rPr>
                        <w:t>ROYAUME DU MAROC</w:t>
                      </w:r>
                    </w:p>
                    <w:p w:rsidR="00875AB7" w:rsidRPr="00875AB7" w:rsidRDefault="00875AB7" w:rsidP="00875AB7">
                      <w:pPr>
                        <w:jc w:val="center"/>
                        <w:rPr>
                          <w:b/>
                          <w:color w:val="333333"/>
                          <w:sz w:val="20"/>
                          <w:szCs w:val="28"/>
                        </w:rPr>
                      </w:pPr>
                      <w:r w:rsidRPr="00875AB7">
                        <w:rPr>
                          <w:b/>
                          <w:color w:val="333333"/>
                          <w:sz w:val="20"/>
                          <w:szCs w:val="28"/>
                        </w:rPr>
                        <w:t>Ministère de l’Education nationale, de la Formation professionnelle,</w:t>
                      </w:r>
                    </w:p>
                    <w:p w:rsidR="00875AB7" w:rsidRPr="00875AB7" w:rsidRDefault="00875AB7" w:rsidP="00875AB7">
                      <w:pPr>
                        <w:jc w:val="center"/>
                        <w:rPr>
                          <w:b/>
                          <w:color w:val="333333"/>
                          <w:sz w:val="20"/>
                          <w:szCs w:val="28"/>
                        </w:rPr>
                      </w:pPr>
                      <w:r w:rsidRPr="00875AB7">
                        <w:rPr>
                          <w:b/>
                          <w:color w:val="333333"/>
                          <w:sz w:val="20"/>
                          <w:szCs w:val="28"/>
                        </w:rPr>
                        <w:t>de l’Enseignement supérieur et de la Recherche scientifique</w:t>
                      </w:r>
                    </w:p>
                    <w:p w:rsidR="00875AB7" w:rsidRPr="00875AB7" w:rsidRDefault="00875AB7" w:rsidP="00875AB7">
                      <w:pPr>
                        <w:jc w:val="center"/>
                        <w:rPr>
                          <w:b/>
                          <w:color w:val="333333"/>
                          <w:sz w:val="20"/>
                          <w:szCs w:val="28"/>
                          <w:rtl/>
                        </w:rPr>
                      </w:pPr>
                      <w:r w:rsidRPr="00875AB7">
                        <w:rPr>
                          <w:b/>
                          <w:color w:val="333333"/>
                          <w:sz w:val="20"/>
                          <w:szCs w:val="28"/>
                        </w:rPr>
                        <w:t>Ministère Délégué chargé de l’Enseignement supérieur et de la Recherche scientifique</w:t>
                      </w:r>
                    </w:p>
                    <w:p w:rsidR="00875AB7" w:rsidRPr="00875AB7" w:rsidRDefault="00875AB7" w:rsidP="00875AB7">
                      <w:pPr>
                        <w:jc w:val="center"/>
                        <w:rPr>
                          <w:b/>
                          <w:color w:val="333333"/>
                          <w:sz w:val="20"/>
                          <w:szCs w:val="28"/>
                        </w:rPr>
                      </w:pPr>
                      <w:r w:rsidRPr="00875AB7">
                        <w:rPr>
                          <w:b/>
                          <w:color w:val="333333"/>
                          <w:sz w:val="20"/>
                          <w:szCs w:val="28"/>
                        </w:rPr>
                        <w:t>Université Mohammed Premier</w:t>
                      </w:r>
                    </w:p>
                    <w:p w:rsidR="00875AB7" w:rsidRPr="00875AB7" w:rsidRDefault="00875AB7" w:rsidP="00FB7E1E">
                      <w:pPr>
                        <w:jc w:val="center"/>
                        <w:rPr>
                          <w:b/>
                          <w:color w:val="333333"/>
                          <w:sz w:val="20"/>
                          <w:szCs w:val="28"/>
                          <w:rtl/>
                        </w:rPr>
                      </w:pPr>
                      <w:r w:rsidRPr="00875AB7">
                        <w:rPr>
                          <w:b/>
                          <w:color w:val="333333"/>
                          <w:sz w:val="20"/>
                          <w:szCs w:val="28"/>
                        </w:rPr>
                        <w:t xml:space="preserve">Faculté des </w:t>
                      </w:r>
                      <w:r w:rsidR="00FB7E1E">
                        <w:rPr>
                          <w:b/>
                          <w:color w:val="333333"/>
                          <w:sz w:val="20"/>
                          <w:szCs w:val="28"/>
                        </w:rPr>
                        <w:t xml:space="preserve">Lettres et des Sciences Humaines </w:t>
                      </w:r>
                    </w:p>
                    <w:p w:rsidR="00875AB7" w:rsidRPr="00875AB7" w:rsidRDefault="00875AB7" w:rsidP="00875AB7">
                      <w:pPr>
                        <w:jc w:val="center"/>
                        <w:rPr>
                          <w:b/>
                          <w:color w:val="333333"/>
                          <w:sz w:val="18"/>
                        </w:rPr>
                      </w:pPr>
                      <w:r w:rsidRPr="00875AB7">
                        <w:rPr>
                          <w:b/>
                          <w:color w:val="333333"/>
                          <w:sz w:val="20"/>
                          <w:szCs w:val="28"/>
                        </w:rPr>
                        <w:t>Oujda</w:t>
                      </w:r>
                    </w:p>
                    <w:p w:rsidR="00875AB7" w:rsidRPr="00D9412E" w:rsidRDefault="00875AB7" w:rsidP="00875AB7">
                      <w:pPr>
                        <w:jc w:val="center"/>
                        <w:rPr>
                          <w:b/>
                          <w:color w:val="333333"/>
                          <w:sz w:val="20"/>
                        </w:rPr>
                      </w:pPr>
                    </w:p>
                    <w:p w:rsidR="00875AB7" w:rsidRPr="006E034E" w:rsidRDefault="00875AB7" w:rsidP="00875AB7">
                      <w:pPr>
                        <w:pStyle w:val="Titre"/>
                        <w:rPr>
                          <w:sz w:val="20"/>
                          <w:lang w:eastAsia="zh-CN" w:bidi="ar-MA"/>
                        </w:rPr>
                      </w:pPr>
                    </w:p>
                    <w:p w:rsidR="00875AB7" w:rsidRPr="00D9412E" w:rsidRDefault="00875AB7" w:rsidP="00875AB7">
                      <w:pPr>
                        <w:pStyle w:val="Titre"/>
                      </w:pPr>
                    </w:p>
                  </w:txbxContent>
                </v:textbox>
              </v:shape>
            </w:pict>
          </mc:Fallback>
        </mc:AlternateContent>
      </w:r>
    </w:p>
    <w:p w:rsidR="00875AB7" w:rsidRDefault="00875AB7" w:rsidP="00875AB7">
      <w:pPr>
        <w:bidi w:val="0"/>
        <w:jc w:val="center"/>
        <w:rPr>
          <w:b/>
          <w:bCs/>
          <w:sz w:val="22"/>
          <w:szCs w:val="22"/>
          <w:u w:val="single"/>
        </w:rPr>
      </w:pPr>
    </w:p>
    <w:p w:rsidR="00875AB7" w:rsidRDefault="00875AB7" w:rsidP="00875AB7">
      <w:pPr>
        <w:bidi w:val="0"/>
        <w:jc w:val="center"/>
        <w:rPr>
          <w:b/>
          <w:bCs/>
          <w:sz w:val="22"/>
          <w:szCs w:val="22"/>
          <w:u w:val="single"/>
        </w:rPr>
      </w:pPr>
    </w:p>
    <w:p w:rsidR="00875AB7" w:rsidRDefault="00875AB7" w:rsidP="00875AB7">
      <w:pPr>
        <w:bidi w:val="0"/>
        <w:jc w:val="center"/>
        <w:rPr>
          <w:b/>
          <w:bCs/>
          <w:sz w:val="22"/>
          <w:szCs w:val="22"/>
          <w:u w:val="single"/>
        </w:rPr>
      </w:pPr>
    </w:p>
    <w:p w:rsidR="00875AB7" w:rsidRDefault="00875AB7" w:rsidP="00875AB7">
      <w:pPr>
        <w:bidi w:val="0"/>
        <w:jc w:val="center"/>
        <w:rPr>
          <w:b/>
          <w:bCs/>
          <w:sz w:val="22"/>
          <w:szCs w:val="22"/>
          <w:u w:val="single"/>
        </w:rPr>
      </w:pPr>
    </w:p>
    <w:p w:rsidR="00875AB7" w:rsidRDefault="00875AB7" w:rsidP="00875AB7">
      <w:pPr>
        <w:bidi w:val="0"/>
        <w:jc w:val="center"/>
        <w:rPr>
          <w:b/>
          <w:bCs/>
          <w:sz w:val="22"/>
          <w:szCs w:val="22"/>
          <w:u w:val="single"/>
        </w:rPr>
      </w:pPr>
    </w:p>
    <w:p w:rsidR="00875AB7" w:rsidRDefault="00CC3848" w:rsidP="00875AB7">
      <w:pPr>
        <w:bidi w:val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140970</wp:posOffset>
                </wp:positionV>
                <wp:extent cx="7038975" cy="342900"/>
                <wp:effectExtent l="0" t="0" r="47625" b="571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038DB" w:rsidRPr="002038DB" w:rsidRDefault="005108D2" w:rsidP="00FF46A4">
                            <w:pPr>
                              <w:jc w:val="center"/>
                              <w:rPr>
                                <w:b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2038DB">
                              <w:rPr>
                                <w:b/>
                                <w:color w:val="333333"/>
                                <w:sz w:val="18"/>
                                <w:szCs w:val="18"/>
                              </w:rPr>
                              <w:t>AVIS D’APPEL D’OFFRES OUVER</w:t>
                            </w:r>
                            <w:r>
                              <w:rPr>
                                <w:b/>
                                <w:color w:val="333333"/>
                                <w:sz w:val="18"/>
                                <w:szCs w:val="18"/>
                              </w:rPr>
                              <w:t xml:space="preserve">T </w:t>
                            </w:r>
                            <w:r w:rsidR="002038DB" w:rsidRPr="002038DB">
                              <w:rPr>
                                <w:b/>
                                <w:color w:val="333333"/>
                                <w:sz w:val="18"/>
                                <w:szCs w:val="18"/>
                              </w:rPr>
                              <w:t>N° 02</w:t>
                            </w:r>
                            <w:r w:rsidR="00FF46A4">
                              <w:rPr>
                                <w:b/>
                                <w:color w:val="333333"/>
                                <w:sz w:val="18"/>
                                <w:szCs w:val="18"/>
                              </w:rPr>
                              <w:t xml:space="preserve"> BF/2021</w:t>
                            </w:r>
                            <w:r w:rsidR="002038DB" w:rsidRPr="002038DB">
                              <w:rPr>
                                <w:b/>
                                <w:color w:val="333333"/>
                                <w:sz w:val="18"/>
                                <w:szCs w:val="18"/>
                              </w:rPr>
                              <w:t>FLSHO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-9.75pt;margin-top:11.1pt;width:554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2038DB" w:rsidRPr="002038DB" w:rsidRDefault="005108D2" w:rsidP="00FF46A4">
                      <w:pPr>
                        <w:jc w:val="center"/>
                        <w:rPr>
                          <w:b/>
                          <w:color w:val="333333"/>
                          <w:sz w:val="18"/>
                          <w:szCs w:val="18"/>
                        </w:rPr>
                      </w:pPr>
                      <w:r w:rsidRPr="002038DB">
                        <w:rPr>
                          <w:b/>
                          <w:color w:val="333333"/>
                          <w:sz w:val="18"/>
                          <w:szCs w:val="18"/>
                        </w:rPr>
                        <w:t>AVIS D’APPEL D’OFFRES OUVER</w:t>
                      </w:r>
                      <w:r>
                        <w:rPr>
                          <w:b/>
                          <w:color w:val="333333"/>
                          <w:sz w:val="18"/>
                          <w:szCs w:val="18"/>
                        </w:rPr>
                        <w:t xml:space="preserve">T </w:t>
                      </w:r>
                      <w:r w:rsidR="002038DB" w:rsidRPr="002038DB">
                        <w:rPr>
                          <w:b/>
                          <w:color w:val="333333"/>
                          <w:sz w:val="18"/>
                          <w:szCs w:val="18"/>
                        </w:rPr>
                        <w:t>N° 02</w:t>
                      </w:r>
                      <w:r w:rsidR="00FF46A4">
                        <w:rPr>
                          <w:b/>
                          <w:color w:val="333333"/>
                          <w:sz w:val="18"/>
                          <w:szCs w:val="18"/>
                        </w:rPr>
                        <w:t xml:space="preserve"> BF/2021</w:t>
                      </w:r>
                      <w:r w:rsidR="002038DB" w:rsidRPr="002038DB">
                        <w:rPr>
                          <w:b/>
                          <w:color w:val="333333"/>
                          <w:sz w:val="18"/>
                          <w:szCs w:val="18"/>
                        </w:rPr>
                        <w:t>FLSHO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75AB7" w:rsidRDefault="00875AB7" w:rsidP="00875AB7">
      <w:pPr>
        <w:bidi w:val="0"/>
        <w:jc w:val="center"/>
        <w:rPr>
          <w:b/>
          <w:bCs/>
          <w:sz w:val="22"/>
          <w:szCs w:val="22"/>
          <w:u w:val="single"/>
        </w:rPr>
      </w:pPr>
    </w:p>
    <w:p w:rsidR="00875AB7" w:rsidRDefault="00875AB7" w:rsidP="00875AB7">
      <w:pPr>
        <w:bidi w:val="0"/>
        <w:jc w:val="center"/>
        <w:rPr>
          <w:b/>
          <w:bCs/>
          <w:sz w:val="22"/>
          <w:szCs w:val="22"/>
          <w:u w:val="single"/>
        </w:rPr>
      </w:pPr>
    </w:p>
    <w:p w:rsidR="00875AB7" w:rsidRDefault="00875AB7" w:rsidP="00875AB7">
      <w:pPr>
        <w:bidi w:val="0"/>
        <w:jc w:val="center"/>
        <w:rPr>
          <w:b/>
          <w:bCs/>
          <w:sz w:val="22"/>
          <w:szCs w:val="22"/>
          <w:u w:val="single"/>
        </w:rPr>
      </w:pPr>
    </w:p>
    <w:p w:rsidR="00875AB7" w:rsidRDefault="00875AB7" w:rsidP="001F776D">
      <w:pPr>
        <w:bidi w:val="0"/>
        <w:ind w:firstLine="0"/>
        <w:rPr>
          <w:b/>
          <w:bCs/>
          <w:sz w:val="22"/>
          <w:szCs w:val="22"/>
          <w:u w:val="single"/>
        </w:rPr>
      </w:pPr>
    </w:p>
    <w:p w:rsidR="00A732DC" w:rsidRPr="00D97A86" w:rsidRDefault="00A732DC" w:rsidP="007D05F7">
      <w:pPr>
        <w:bidi w:val="0"/>
        <w:spacing w:line="276" w:lineRule="auto"/>
        <w:ind w:firstLine="0"/>
        <w:rPr>
          <w:sz w:val="20"/>
          <w:szCs w:val="20"/>
        </w:rPr>
      </w:pPr>
      <w:r w:rsidRPr="00D97A86">
        <w:rPr>
          <w:sz w:val="20"/>
          <w:szCs w:val="20"/>
        </w:rPr>
        <w:t xml:space="preserve">Le </w:t>
      </w:r>
      <w:r w:rsidR="007E5BA6">
        <w:rPr>
          <w:rFonts w:hint="cs"/>
          <w:sz w:val="20"/>
          <w:szCs w:val="20"/>
          <w:rtl/>
        </w:rPr>
        <w:t>02</w:t>
      </w:r>
      <w:r w:rsidR="007E5BA6">
        <w:rPr>
          <w:sz w:val="20"/>
          <w:szCs w:val="20"/>
        </w:rPr>
        <w:t xml:space="preserve"> Septembre 2021</w:t>
      </w:r>
      <w:r w:rsidRPr="00D97A86">
        <w:rPr>
          <w:sz w:val="20"/>
          <w:szCs w:val="20"/>
        </w:rPr>
        <w:t xml:space="preserve"> à partir de </w:t>
      </w:r>
      <w:r w:rsidR="007E5BA6">
        <w:rPr>
          <w:sz w:val="20"/>
          <w:szCs w:val="20"/>
          <w:rtl/>
        </w:rPr>
        <w:t>10</w:t>
      </w:r>
      <w:r w:rsidRPr="00D97A86">
        <w:rPr>
          <w:sz w:val="20"/>
          <w:szCs w:val="20"/>
        </w:rPr>
        <w:t xml:space="preserve"> h </w:t>
      </w:r>
      <w:r w:rsidR="007E5BA6">
        <w:rPr>
          <w:sz w:val="20"/>
          <w:szCs w:val="20"/>
          <w:rtl/>
        </w:rPr>
        <w:t>3</w:t>
      </w:r>
      <w:r w:rsidR="00B22ACC" w:rsidRPr="00D97A86">
        <w:rPr>
          <w:sz w:val="20"/>
          <w:szCs w:val="20"/>
        </w:rPr>
        <w:t>0</w:t>
      </w:r>
      <w:r w:rsidRPr="00D97A86">
        <w:rPr>
          <w:sz w:val="20"/>
          <w:szCs w:val="20"/>
        </w:rPr>
        <w:t xml:space="preserve"> mn, il sera procédé, dans la salle des </w:t>
      </w:r>
      <w:r w:rsidR="000061C2" w:rsidRPr="00D97A86">
        <w:rPr>
          <w:sz w:val="20"/>
          <w:szCs w:val="20"/>
        </w:rPr>
        <w:t>réunions de</w:t>
      </w:r>
      <w:r w:rsidRPr="00D97A86">
        <w:rPr>
          <w:sz w:val="20"/>
          <w:szCs w:val="20"/>
        </w:rPr>
        <w:t xml:space="preserve"> la </w:t>
      </w:r>
      <w:r w:rsidR="00881115" w:rsidRPr="00D97A86">
        <w:rPr>
          <w:sz w:val="20"/>
          <w:szCs w:val="20"/>
        </w:rPr>
        <w:t xml:space="preserve">Faculté des </w:t>
      </w:r>
      <w:r w:rsidR="00FB7E1E" w:rsidRPr="00D97A86">
        <w:rPr>
          <w:sz w:val="20"/>
          <w:szCs w:val="20"/>
        </w:rPr>
        <w:t>Lettres et des Sciences Humaines</w:t>
      </w:r>
      <w:r w:rsidR="00881115" w:rsidRPr="00D97A86">
        <w:rPr>
          <w:sz w:val="20"/>
          <w:szCs w:val="20"/>
        </w:rPr>
        <w:t xml:space="preserve"> </w:t>
      </w:r>
      <w:r w:rsidRPr="00D97A86">
        <w:rPr>
          <w:sz w:val="20"/>
          <w:szCs w:val="20"/>
        </w:rPr>
        <w:t xml:space="preserve">d'Oujda à l’ouverture des plis relatifs aux appels d’offres ouverts sur offres de prix, séance publique concernant : </w:t>
      </w:r>
    </w:p>
    <w:p w:rsidR="00080304" w:rsidRPr="00D97A86" w:rsidRDefault="00080304" w:rsidP="00080304">
      <w:pPr>
        <w:bidi w:val="0"/>
        <w:spacing w:line="276" w:lineRule="auto"/>
        <w:ind w:firstLine="0"/>
        <w:rPr>
          <w:sz w:val="20"/>
          <w:szCs w:val="20"/>
        </w:rPr>
      </w:pPr>
    </w:p>
    <w:tbl>
      <w:tblPr>
        <w:tblW w:w="48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740"/>
        <w:gridCol w:w="2036"/>
        <w:gridCol w:w="1296"/>
        <w:gridCol w:w="2172"/>
        <w:gridCol w:w="1886"/>
      </w:tblGrid>
      <w:tr w:rsidR="00B10B39" w:rsidRPr="00D97A86" w:rsidTr="00FF46A4">
        <w:trPr>
          <w:jc w:val="center"/>
        </w:trPr>
        <w:tc>
          <w:tcPr>
            <w:tcW w:w="561" w:type="pct"/>
            <w:shd w:val="clear" w:color="auto" w:fill="BFBFBF" w:themeFill="background1" w:themeFillShade="BF"/>
            <w:vAlign w:val="center"/>
          </w:tcPr>
          <w:p w:rsidR="00BA568F" w:rsidRPr="00D97A86" w:rsidRDefault="00BA568F" w:rsidP="00B66BF3">
            <w:pPr>
              <w:pStyle w:val="Retraitcorpsdetexte2"/>
              <w:spacing w:line="240" w:lineRule="auto"/>
              <w:ind w:left="0" w:firstLine="0"/>
              <w:jc w:val="center"/>
              <w:rPr>
                <w:b/>
                <w:bCs/>
                <w:sz w:val="16"/>
                <w:szCs w:val="20"/>
              </w:rPr>
            </w:pPr>
            <w:r w:rsidRPr="00D97A86">
              <w:rPr>
                <w:b/>
                <w:bCs/>
                <w:sz w:val="16"/>
                <w:szCs w:val="18"/>
              </w:rPr>
              <w:t>A.O n°</w:t>
            </w:r>
          </w:p>
        </w:tc>
        <w:tc>
          <w:tcPr>
            <w:tcW w:w="1836" w:type="pct"/>
            <w:gridSpan w:val="2"/>
            <w:shd w:val="clear" w:color="auto" w:fill="BFBFBF" w:themeFill="background1" w:themeFillShade="BF"/>
            <w:vAlign w:val="center"/>
          </w:tcPr>
          <w:p w:rsidR="00BA568F" w:rsidRPr="00D97A86" w:rsidRDefault="00BA568F" w:rsidP="00B66BF3">
            <w:pPr>
              <w:pStyle w:val="Retraitcorpsdetexte2"/>
              <w:spacing w:line="240" w:lineRule="auto"/>
              <w:ind w:left="0" w:firstLine="0"/>
              <w:jc w:val="center"/>
              <w:rPr>
                <w:b/>
                <w:bCs/>
                <w:sz w:val="16"/>
                <w:szCs w:val="20"/>
              </w:rPr>
            </w:pPr>
            <w:r w:rsidRPr="00D97A86">
              <w:rPr>
                <w:b/>
                <w:bCs/>
                <w:sz w:val="16"/>
                <w:szCs w:val="18"/>
              </w:rPr>
              <w:t>Désignation</w:t>
            </w:r>
          </w:p>
        </w:tc>
        <w:tc>
          <w:tcPr>
            <w:tcW w:w="630" w:type="pct"/>
            <w:shd w:val="clear" w:color="auto" w:fill="BFBFBF" w:themeFill="background1" w:themeFillShade="BF"/>
            <w:vAlign w:val="center"/>
          </w:tcPr>
          <w:p w:rsidR="00BA568F" w:rsidRPr="00D97A86" w:rsidRDefault="00BA568F" w:rsidP="00B66BF3">
            <w:pPr>
              <w:pStyle w:val="Retraitcorpsdetexte2"/>
              <w:spacing w:line="240" w:lineRule="auto"/>
              <w:ind w:left="0" w:firstLine="0"/>
              <w:jc w:val="center"/>
              <w:rPr>
                <w:b/>
                <w:bCs/>
                <w:sz w:val="16"/>
                <w:szCs w:val="20"/>
              </w:rPr>
            </w:pPr>
            <w:r w:rsidRPr="00D97A86">
              <w:rPr>
                <w:b/>
                <w:bCs/>
                <w:sz w:val="16"/>
                <w:szCs w:val="18"/>
              </w:rPr>
              <w:t>Date d’ouverture</w:t>
            </w:r>
          </w:p>
        </w:tc>
        <w:tc>
          <w:tcPr>
            <w:tcW w:w="1056" w:type="pct"/>
            <w:shd w:val="clear" w:color="auto" w:fill="BFBFBF" w:themeFill="background1" w:themeFillShade="BF"/>
            <w:vAlign w:val="center"/>
          </w:tcPr>
          <w:p w:rsidR="00BA568F" w:rsidRPr="00C01F7C" w:rsidRDefault="00BA568F" w:rsidP="00AB225A">
            <w:pPr>
              <w:pStyle w:val="Retraitcorpsdetexte2"/>
              <w:spacing w:line="240" w:lineRule="auto"/>
              <w:ind w:left="0" w:firstLine="0"/>
              <w:jc w:val="center"/>
              <w:rPr>
                <w:b/>
                <w:bCs/>
                <w:sz w:val="16"/>
                <w:szCs w:val="20"/>
              </w:rPr>
            </w:pPr>
            <w:r w:rsidRPr="00D97A86">
              <w:rPr>
                <w:b/>
                <w:bCs/>
                <w:sz w:val="16"/>
                <w:szCs w:val="18"/>
              </w:rPr>
              <w:t>Cautionnement</w:t>
            </w:r>
            <w:r w:rsidR="00C01F7C">
              <w:rPr>
                <w:b/>
                <w:bCs/>
                <w:sz w:val="16"/>
                <w:szCs w:val="18"/>
              </w:rPr>
              <w:t xml:space="preserve"> provisoire</w:t>
            </w:r>
          </w:p>
          <w:p w:rsidR="00BA568F" w:rsidRPr="00D97A86" w:rsidRDefault="00BA568F" w:rsidP="00AB225A">
            <w:pPr>
              <w:pStyle w:val="Retraitcorpsdetexte2"/>
              <w:spacing w:line="240" w:lineRule="auto"/>
              <w:ind w:left="0" w:firstLine="0"/>
              <w:jc w:val="center"/>
              <w:rPr>
                <w:b/>
                <w:bCs/>
                <w:sz w:val="16"/>
                <w:szCs w:val="20"/>
              </w:rPr>
            </w:pPr>
            <w:r w:rsidRPr="00D97A86">
              <w:rPr>
                <w:b/>
                <w:bCs/>
                <w:sz w:val="16"/>
                <w:szCs w:val="18"/>
              </w:rPr>
              <w:t>En DH</w:t>
            </w:r>
          </w:p>
        </w:tc>
        <w:tc>
          <w:tcPr>
            <w:tcW w:w="918" w:type="pct"/>
            <w:shd w:val="clear" w:color="auto" w:fill="BFBFBF" w:themeFill="background1" w:themeFillShade="BF"/>
          </w:tcPr>
          <w:p w:rsidR="00BA568F" w:rsidRPr="00D97A86" w:rsidRDefault="00BA568F" w:rsidP="00AB225A">
            <w:pPr>
              <w:pStyle w:val="Retraitcorpsdetexte2"/>
              <w:spacing w:line="240" w:lineRule="auto"/>
              <w:ind w:left="0" w:firstLine="0"/>
              <w:jc w:val="center"/>
              <w:rPr>
                <w:b/>
                <w:bCs/>
                <w:sz w:val="16"/>
                <w:szCs w:val="20"/>
              </w:rPr>
            </w:pPr>
            <w:r w:rsidRPr="00D97A86">
              <w:rPr>
                <w:b/>
                <w:bCs/>
                <w:sz w:val="16"/>
                <w:szCs w:val="18"/>
              </w:rPr>
              <w:t>Estimation</w:t>
            </w:r>
          </w:p>
          <w:p w:rsidR="00BA568F" w:rsidRPr="00D97A86" w:rsidRDefault="00BA568F" w:rsidP="00AB225A">
            <w:pPr>
              <w:pStyle w:val="Retraitcorpsdetexte2"/>
              <w:spacing w:line="240" w:lineRule="auto"/>
              <w:ind w:left="0" w:firstLine="0"/>
              <w:jc w:val="center"/>
              <w:rPr>
                <w:b/>
                <w:bCs/>
                <w:sz w:val="16"/>
                <w:szCs w:val="20"/>
              </w:rPr>
            </w:pPr>
            <w:r w:rsidRPr="00D97A86">
              <w:rPr>
                <w:b/>
                <w:bCs/>
                <w:sz w:val="16"/>
                <w:szCs w:val="18"/>
              </w:rPr>
              <w:t>En DH</w:t>
            </w:r>
          </w:p>
        </w:tc>
      </w:tr>
      <w:tr w:rsidR="00B10B39" w:rsidRPr="00D97A86" w:rsidTr="00FF46A4">
        <w:trPr>
          <w:trHeight w:val="496"/>
          <w:jc w:val="center"/>
        </w:trPr>
        <w:tc>
          <w:tcPr>
            <w:tcW w:w="561" w:type="pct"/>
            <w:vMerge w:val="restart"/>
            <w:vAlign w:val="center"/>
          </w:tcPr>
          <w:p w:rsidR="00B10B39" w:rsidRPr="00AF3944" w:rsidRDefault="00B10B39" w:rsidP="00A732DC">
            <w:pPr>
              <w:bidi w:val="0"/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F3944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02BF/2021 </w:t>
            </w:r>
          </w:p>
          <w:p w:rsidR="00B10B39" w:rsidRPr="00AF3944" w:rsidRDefault="00B10B39" w:rsidP="00B66BF3">
            <w:pPr>
              <w:bidi w:val="0"/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F3944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FLSHO </w:t>
            </w:r>
          </w:p>
          <w:p w:rsidR="00B10B39" w:rsidRPr="00AF3944" w:rsidRDefault="00B10B39" w:rsidP="00B66BF3">
            <w:pPr>
              <w:pStyle w:val="Retraitcorpsdetexte2"/>
              <w:spacing w:after="0" w:line="240" w:lineRule="auto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846" w:type="pct"/>
            <w:vMerge w:val="restart"/>
            <w:vAlign w:val="center"/>
          </w:tcPr>
          <w:p w:rsidR="00B10B39" w:rsidRPr="00AF3944" w:rsidRDefault="00B10B39" w:rsidP="0010139F">
            <w:pPr>
              <w:bidi w:val="0"/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AF3944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Travaux d’aménagement des bâtiments de la faculté des lettres et des sciences humaines </w:t>
            </w:r>
            <w:r w:rsidR="0010139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–Oujda- </w:t>
            </w:r>
            <w:r w:rsidR="00722C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constitué </w:t>
            </w:r>
            <w:r w:rsidRPr="00AF3944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en </w:t>
            </w:r>
            <w:r w:rsidR="00FB2F1E" w:rsidRPr="00AF3944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3 </w:t>
            </w:r>
            <w:r w:rsidRPr="00AF3944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lot</w:t>
            </w:r>
            <w:r w:rsidR="00D40CC1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s.</w:t>
            </w:r>
          </w:p>
        </w:tc>
        <w:tc>
          <w:tcPr>
            <w:tcW w:w="990" w:type="pct"/>
            <w:vAlign w:val="center"/>
          </w:tcPr>
          <w:p w:rsidR="00B10B39" w:rsidRPr="00AF3944" w:rsidRDefault="00381CFA" w:rsidP="00FB2F1E">
            <w:pPr>
              <w:bidi w:val="0"/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Lot N° 01</w:t>
            </w:r>
            <w:r w:rsidRPr="007E5BA6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:</w:t>
            </w:r>
            <w:r w:rsidRPr="00AF3944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Travaux d’aménagement des bâtiments administratifs de la faculté des </w:t>
            </w:r>
            <w:r w:rsidR="009B36D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lettres et des sciences humaines</w:t>
            </w:r>
            <w:r w:rsidR="0010139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-Oujda.</w:t>
            </w:r>
          </w:p>
        </w:tc>
        <w:tc>
          <w:tcPr>
            <w:tcW w:w="630" w:type="pct"/>
            <w:vMerge w:val="restart"/>
            <w:vAlign w:val="center"/>
          </w:tcPr>
          <w:p w:rsidR="00B10B39" w:rsidRPr="007E5BA6" w:rsidRDefault="0010139F" w:rsidP="007D05F7">
            <w:pPr>
              <w:bidi w:val="0"/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02/09/2021</w:t>
            </w:r>
          </w:p>
          <w:p w:rsidR="00B10B39" w:rsidRPr="007E5BA6" w:rsidRDefault="00B10B39" w:rsidP="00D06498">
            <w:pPr>
              <w:bidi w:val="0"/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E5BA6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à</w:t>
            </w:r>
          </w:p>
          <w:p w:rsidR="00B10B39" w:rsidRPr="00AF3944" w:rsidRDefault="007E5BA6" w:rsidP="007E5BA6">
            <w:pPr>
              <w:bidi w:val="0"/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E5BA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</w:t>
            </w:r>
            <w:r w:rsidR="00B10B39" w:rsidRPr="007E5BA6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h </w:t>
            </w:r>
            <w:r w:rsidRPr="007E5BA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30 </w:t>
            </w:r>
            <w:r w:rsidR="00B10B39" w:rsidRPr="007E5BA6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mn</w:t>
            </w:r>
          </w:p>
        </w:tc>
        <w:tc>
          <w:tcPr>
            <w:tcW w:w="1056" w:type="pct"/>
            <w:vAlign w:val="center"/>
          </w:tcPr>
          <w:p w:rsidR="00B10B39" w:rsidRPr="00AF3944" w:rsidRDefault="00381CFA" w:rsidP="00B10B39">
            <w:pPr>
              <w:bidi w:val="0"/>
              <w:spacing w:line="36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Lot N° 01 : 4</w:t>
            </w:r>
            <w:r w:rsidR="00B10B39" w:rsidRPr="00AF3944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0 000,00 dhs</w:t>
            </w:r>
          </w:p>
        </w:tc>
        <w:tc>
          <w:tcPr>
            <w:tcW w:w="918" w:type="pct"/>
            <w:vAlign w:val="center"/>
          </w:tcPr>
          <w:p w:rsidR="00381CFA" w:rsidRDefault="00381CFA" w:rsidP="00381CFA">
            <w:pPr>
              <w:bidi w:val="0"/>
              <w:spacing w:line="36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  <w:p w:rsidR="00381CFA" w:rsidRPr="00AF3944" w:rsidRDefault="009B36D2" w:rsidP="00381CFA">
            <w:pPr>
              <w:bidi w:val="0"/>
              <w:spacing w:line="36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Lot N° 01</w:t>
            </w:r>
            <w:r w:rsidR="00096394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 </w:t>
            </w:r>
            <w:r w:rsidR="00381CFA" w:rsidRPr="00AF3944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: 945 972.00 dhs</w:t>
            </w:r>
          </w:p>
          <w:p w:rsidR="00B10B39" w:rsidRPr="00AF3944" w:rsidRDefault="00B10B39" w:rsidP="00B10B39">
            <w:pPr>
              <w:bidi w:val="0"/>
              <w:spacing w:line="36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bookmarkStart w:id="0" w:name="_GoBack"/>
            <w:bookmarkEnd w:id="0"/>
          </w:p>
        </w:tc>
      </w:tr>
      <w:tr w:rsidR="00B10B39" w:rsidRPr="00D97A86" w:rsidTr="00FF46A4">
        <w:trPr>
          <w:trHeight w:val="495"/>
          <w:jc w:val="center"/>
        </w:trPr>
        <w:tc>
          <w:tcPr>
            <w:tcW w:w="561" w:type="pct"/>
            <w:vMerge/>
            <w:vAlign w:val="center"/>
          </w:tcPr>
          <w:p w:rsidR="00B10B39" w:rsidRPr="00AF3944" w:rsidRDefault="00B10B39" w:rsidP="00A732DC">
            <w:pPr>
              <w:bidi w:val="0"/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846" w:type="pct"/>
            <w:vMerge/>
            <w:vAlign w:val="center"/>
          </w:tcPr>
          <w:p w:rsidR="00B10B39" w:rsidRPr="00AF3944" w:rsidRDefault="00B10B39" w:rsidP="00CD4D13">
            <w:pPr>
              <w:bidi w:val="0"/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990" w:type="pct"/>
            <w:vAlign w:val="center"/>
          </w:tcPr>
          <w:p w:rsidR="00B10B39" w:rsidRPr="00AF3944" w:rsidRDefault="00B10B39" w:rsidP="00B66851">
            <w:pPr>
              <w:bidi w:val="0"/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E5BA6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Lot N° 02 :</w:t>
            </w:r>
            <w:r w:rsidRPr="00AF3944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</w:t>
            </w:r>
            <w:r w:rsidR="00B66851" w:rsidRPr="00AF3944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Travaux d’Etanchéité des bâtiments de la faculté des l</w:t>
            </w:r>
            <w:r w:rsidR="0010139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ettres et des sciences humaines-Oujda.</w:t>
            </w:r>
          </w:p>
        </w:tc>
        <w:tc>
          <w:tcPr>
            <w:tcW w:w="630" w:type="pct"/>
            <w:vMerge/>
            <w:vAlign w:val="center"/>
          </w:tcPr>
          <w:p w:rsidR="00B10B39" w:rsidRPr="00AF3944" w:rsidRDefault="00B10B39" w:rsidP="00B22ACC">
            <w:pPr>
              <w:bidi w:val="0"/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1056" w:type="pct"/>
            <w:vAlign w:val="center"/>
          </w:tcPr>
          <w:p w:rsidR="00B66851" w:rsidRDefault="00B66851" w:rsidP="003D5D98">
            <w:pPr>
              <w:bidi w:val="0"/>
              <w:spacing w:line="36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Lot N° 02 : 2</w:t>
            </w:r>
            <w:r w:rsidR="003D5D9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en-US"/>
              </w:rPr>
              <w:t>5</w:t>
            </w:r>
            <w:r w:rsidR="009617D9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 </w:t>
            </w:r>
            <w:r w:rsidR="003D5D9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en-US"/>
              </w:rPr>
              <w:t xml:space="preserve"> </w:t>
            </w:r>
            <w:r w:rsidRPr="00AF3944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000,00 dhs </w:t>
            </w:r>
          </w:p>
          <w:p w:rsidR="00B10B39" w:rsidRPr="00AF3944" w:rsidRDefault="00B10B39" w:rsidP="001D7E5A">
            <w:pPr>
              <w:bidi w:val="0"/>
              <w:spacing w:line="36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18" w:type="pct"/>
            <w:vAlign w:val="center"/>
          </w:tcPr>
          <w:p w:rsidR="00B66851" w:rsidRDefault="00B66851" w:rsidP="009617D9">
            <w:pPr>
              <w:bidi w:val="0"/>
              <w:spacing w:line="36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Lot</w:t>
            </w:r>
            <w:r w:rsidR="009617D9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 N°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 2 </w:t>
            </w:r>
            <w:r w:rsidRPr="00AF3944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: 726 000.00 dhs</w:t>
            </w:r>
          </w:p>
          <w:p w:rsidR="00B10B39" w:rsidRPr="00AF3944" w:rsidRDefault="00B10B39" w:rsidP="00B66851">
            <w:pPr>
              <w:bidi w:val="0"/>
              <w:spacing w:line="36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</w:tc>
      </w:tr>
      <w:tr w:rsidR="00B10B39" w:rsidRPr="00D97A86" w:rsidTr="00FF46A4">
        <w:trPr>
          <w:trHeight w:val="495"/>
          <w:jc w:val="center"/>
        </w:trPr>
        <w:tc>
          <w:tcPr>
            <w:tcW w:w="561" w:type="pct"/>
            <w:vMerge/>
            <w:vAlign w:val="center"/>
          </w:tcPr>
          <w:p w:rsidR="00B10B39" w:rsidRPr="00AF3944" w:rsidRDefault="00B10B39" w:rsidP="00A732DC">
            <w:pPr>
              <w:bidi w:val="0"/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846" w:type="pct"/>
            <w:vMerge/>
            <w:vAlign w:val="center"/>
          </w:tcPr>
          <w:p w:rsidR="00B10B39" w:rsidRPr="00AF3944" w:rsidRDefault="00B10B39" w:rsidP="00CD4D13">
            <w:pPr>
              <w:bidi w:val="0"/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990" w:type="pct"/>
            <w:vAlign w:val="center"/>
          </w:tcPr>
          <w:p w:rsidR="00B10B39" w:rsidRPr="00AF3944" w:rsidRDefault="00381CFA" w:rsidP="00B66851">
            <w:pPr>
              <w:bidi w:val="0"/>
              <w:spacing w:line="360" w:lineRule="auto"/>
              <w:ind w:firstLine="0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Lot N° 0</w:t>
            </w:r>
            <w:r w:rsidR="00B66851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3</w:t>
            </w:r>
            <w:r w:rsidRPr="007E5BA6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:</w:t>
            </w:r>
            <w:r w:rsidRPr="00AF3944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</w:t>
            </w:r>
            <w:r w:rsidR="00B66851" w:rsidRPr="00AF3944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Travaux d’aménagement des bâtiments pédagogiques de la faculté des lettres et des sciences humaines</w:t>
            </w:r>
            <w:r w:rsidR="0010139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-Oujda.</w:t>
            </w:r>
          </w:p>
        </w:tc>
        <w:tc>
          <w:tcPr>
            <w:tcW w:w="630" w:type="pct"/>
            <w:vMerge/>
            <w:vAlign w:val="center"/>
          </w:tcPr>
          <w:p w:rsidR="00B10B39" w:rsidRPr="00AF3944" w:rsidRDefault="00B10B39" w:rsidP="00B22ACC">
            <w:pPr>
              <w:bidi w:val="0"/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1056" w:type="pct"/>
            <w:vAlign w:val="center"/>
          </w:tcPr>
          <w:p w:rsidR="00B66851" w:rsidRPr="00AF3944" w:rsidRDefault="00B66851" w:rsidP="003D5D98">
            <w:pPr>
              <w:bidi w:val="0"/>
              <w:spacing w:line="36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AF3944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Lot N° 0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3</w:t>
            </w:r>
            <w:r w:rsidRPr="00AF3944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 : 2</w:t>
            </w:r>
            <w:r w:rsidR="003D5D9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en-US"/>
              </w:rPr>
              <w:t>0</w:t>
            </w:r>
            <w:r w:rsidRPr="00AF3944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 000,00 dhs</w:t>
            </w:r>
          </w:p>
        </w:tc>
        <w:tc>
          <w:tcPr>
            <w:tcW w:w="918" w:type="pct"/>
            <w:vAlign w:val="center"/>
          </w:tcPr>
          <w:p w:rsidR="00B10B39" w:rsidRPr="00AF3944" w:rsidRDefault="00B10B39" w:rsidP="00B10B39">
            <w:pPr>
              <w:bidi w:val="0"/>
              <w:spacing w:line="360" w:lineRule="auto"/>
              <w:ind w:firstLine="0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  <w:p w:rsidR="00B66851" w:rsidRPr="00AF3944" w:rsidRDefault="00B66851" w:rsidP="00B66851">
            <w:pPr>
              <w:bidi w:val="0"/>
              <w:spacing w:line="36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AF3944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Lot N° 0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3</w:t>
            </w:r>
            <w:r w:rsidRPr="00AF3944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 xml:space="preserve"> : 678 324.96 dhs</w:t>
            </w:r>
          </w:p>
          <w:p w:rsidR="00B66851" w:rsidRPr="00AF3944" w:rsidRDefault="00B66851" w:rsidP="00B66851">
            <w:pPr>
              <w:bidi w:val="0"/>
              <w:spacing w:line="36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</w:tc>
      </w:tr>
    </w:tbl>
    <w:p w:rsidR="00A732DC" w:rsidRPr="00D97A86" w:rsidRDefault="00A732DC" w:rsidP="00A732DC">
      <w:pPr>
        <w:pStyle w:val="Retraitcorpsdetexte2"/>
        <w:bidi w:val="0"/>
        <w:spacing w:after="0" w:line="240" w:lineRule="auto"/>
        <w:ind w:left="0"/>
        <w:rPr>
          <w:sz w:val="16"/>
          <w:szCs w:val="16"/>
        </w:rPr>
      </w:pPr>
    </w:p>
    <w:p w:rsidR="00E964B0" w:rsidRPr="006675A5" w:rsidRDefault="00A732DC" w:rsidP="00E964B0">
      <w:pPr>
        <w:bidi w:val="0"/>
        <w:spacing w:line="276" w:lineRule="auto"/>
        <w:ind w:firstLine="0"/>
      </w:pPr>
      <w:r w:rsidRPr="006675A5">
        <w:t>Les dossiers d’appels d’offres peuvent être retirés du bureau du service économique de la Faculté des</w:t>
      </w:r>
      <w:r w:rsidR="00D55E07" w:rsidRPr="006675A5">
        <w:t xml:space="preserve"> lettres et des</w:t>
      </w:r>
      <w:r w:rsidRPr="006675A5">
        <w:t xml:space="preserve"> Sciences </w:t>
      </w:r>
      <w:r w:rsidR="00D55E07" w:rsidRPr="006675A5">
        <w:t xml:space="preserve">Humaines </w:t>
      </w:r>
      <w:r w:rsidRPr="006675A5">
        <w:t xml:space="preserve">d’Oujda, ils peuvent également être téléchargés à partir du portail des marchés publics </w:t>
      </w:r>
      <w:hyperlink r:id="rId8" w:history="1">
        <w:r w:rsidR="00824658" w:rsidRPr="00BF5091">
          <w:rPr>
            <w:rStyle w:val="Lienhypertexte"/>
            <w:b/>
            <w:bCs/>
          </w:rPr>
          <w:t>www.marchespublics.gov.ma</w:t>
        </w:r>
      </w:hyperlink>
      <w:r w:rsidR="00D97A86" w:rsidRPr="006675A5">
        <w:rPr>
          <w:b/>
          <w:bCs/>
        </w:rPr>
        <w:t xml:space="preserve"> </w:t>
      </w:r>
      <w:r w:rsidRPr="006675A5">
        <w:t xml:space="preserve"> ou du site de la Faculté </w:t>
      </w:r>
      <w:hyperlink r:id="rId9" w:history="1">
        <w:r w:rsidR="00824658" w:rsidRPr="00BF5091">
          <w:rPr>
            <w:rStyle w:val="Lienhypertexte"/>
            <w:b/>
            <w:bCs/>
          </w:rPr>
          <w:t>www.lettres.ump.ma</w:t>
        </w:r>
      </w:hyperlink>
      <w:r w:rsidR="00D40CC1">
        <w:rPr>
          <w:b/>
          <w:bCs/>
        </w:rPr>
        <w:t>.</w:t>
      </w:r>
    </w:p>
    <w:p w:rsidR="00A732DC" w:rsidRPr="006675A5" w:rsidRDefault="00A732DC" w:rsidP="00E964B0">
      <w:pPr>
        <w:bidi w:val="0"/>
        <w:spacing w:line="276" w:lineRule="auto"/>
        <w:ind w:firstLine="0"/>
        <w:rPr>
          <w:rtl/>
        </w:rPr>
      </w:pPr>
      <w:r w:rsidRPr="006675A5">
        <w:t>Les dossiers d’appels d’offres peuvent être envoyés par voie postale aux concurrents qui les demandent dans les conditions prévues à l’article 19 du règlement relatif aux conditions et formes de passation des marchés pour le compte de l’Université Mohammed Premier d’Oujda ainsi que certaines règles relatives à leur gestion et à leur contrôle</w:t>
      </w:r>
      <w:r w:rsidRPr="006675A5">
        <w:rPr>
          <w:rtl/>
        </w:rPr>
        <w:t>.</w:t>
      </w:r>
    </w:p>
    <w:p w:rsidR="00A732DC" w:rsidRPr="006675A5" w:rsidRDefault="00A732DC" w:rsidP="009A7E90">
      <w:pPr>
        <w:bidi w:val="0"/>
        <w:spacing w:line="276" w:lineRule="auto"/>
        <w:ind w:firstLine="0"/>
      </w:pPr>
      <w:r w:rsidRPr="006675A5">
        <w:t xml:space="preserve"> Le contenu ainsi que la présentation des dossiers des concurrents doivent être conformes aux dispositions des articles </w:t>
      </w:r>
      <w:r w:rsidR="00722CAE" w:rsidRPr="006675A5">
        <w:t xml:space="preserve">9 , </w:t>
      </w:r>
      <w:r w:rsidRPr="006675A5">
        <w:rPr>
          <w:rtl/>
        </w:rPr>
        <w:t>27</w:t>
      </w:r>
      <w:r w:rsidRPr="006675A5">
        <w:t xml:space="preserve"> et 29 du règlement</w:t>
      </w:r>
      <w:r w:rsidRPr="006675A5">
        <w:rPr>
          <w:rtl/>
        </w:rPr>
        <w:t xml:space="preserve"> </w:t>
      </w:r>
      <w:r w:rsidRPr="006675A5">
        <w:t>précité.</w:t>
      </w:r>
    </w:p>
    <w:p w:rsidR="00A732DC" w:rsidRPr="006675A5" w:rsidRDefault="00A732DC" w:rsidP="009A7E90">
      <w:pPr>
        <w:bidi w:val="0"/>
        <w:spacing w:line="276" w:lineRule="auto"/>
        <w:ind w:firstLine="0"/>
      </w:pPr>
      <w:r w:rsidRPr="006675A5">
        <w:t xml:space="preserve">Les concurrents peuvent : </w:t>
      </w:r>
    </w:p>
    <w:p w:rsidR="00875AB7" w:rsidRPr="006675A5" w:rsidRDefault="00A732DC" w:rsidP="009A7E90">
      <w:pPr>
        <w:pStyle w:val="Paragraphedeliste"/>
        <w:numPr>
          <w:ilvl w:val="0"/>
          <w:numId w:val="2"/>
        </w:numPr>
        <w:bidi w:val="0"/>
        <w:spacing w:line="276" w:lineRule="auto"/>
      </w:pPr>
      <w:r w:rsidRPr="006675A5">
        <w:t xml:space="preserve">Soit déposer contre récépissé leurs plis dans le Bureau du service économique de la Faculté des </w:t>
      </w:r>
      <w:r w:rsidR="00C4001A" w:rsidRPr="006675A5">
        <w:t xml:space="preserve">Lettres et des </w:t>
      </w:r>
      <w:r w:rsidRPr="006675A5">
        <w:t xml:space="preserve">Sciences </w:t>
      </w:r>
      <w:r w:rsidR="00C4001A" w:rsidRPr="006675A5">
        <w:t xml:space="preserve">humaines </w:t>
      </w:r>
      <w:r w:rsidRPr="006675A5">
        <w:t>d’Oujda.</w:t>
      </w:r>
    </w:p>
    <w:p w:rsidR="00875AB7" w:rsidRPr="006675A5" w:rsidRDefault="00A732DC" w:rsidP="009A7E90">
      <w:pPr>
        <w:pStyle w:val="Paragraphedeliste"/>
        <w:numPr>
          <w:ilvl w:val="0"/>
          <w:numId w:val="2"/>
        </w:numPr>
        <w:bidi w:val="0"/>
        <w:spacing w:line="276" w:lineRule="auto"/>
      </w:pPr>
      <w:r w:rsidRPr="006675A5">
        <w:t>Soit les envoyer par courrier recommandé avec accusé de réception au bureau précité,</w:t>
      </w:r>
    </w:p>
    <w:p w:rsidR="00875AB7" w:rsidRPr="006675A5" w:rsidRDefault="00A732DC" w:rsidP="009A7E90">
      <w:pPr>
        <w:pStyle w:val="Paragraphedeliste"/>
        <w:numPr>
          <w:ilvl w:val="0"/>
          <w:numId w:val="2"/>
        </w:numPr>
        <w:bidi w:val="0"/>
        <w:spacing w:line="276" w:lineRule="auto"/>
      </w:pPr>
      <w:r w:rsidRPr="006675A5">
        <w:t>Soit les remettre au président de la commission d’appel d’offres au début de la séance et avant l’ouverture des plis.</w:t>
      </w:r>
    </w:p>
    <w:p w:rsidR="00875AB7" w:rsidRPr="006675A5" w:rsidRDefault="00A732DC" w:rsidP="009A7E90">
      <w:pPr>
        <w:pStyle w:val="Paragraphedeliste"/>
        <w:numPr>
          <w:ilvl w:val="0"/>
          <w:numId w:val="2"/>
        </w:numPr>
        <w:bidi w:val="0"/>
        <w:spacing w:line="276" w:lineRule="auto"/>
      </w:pPr>
      <w:r w:rsidRPr="006675A5">
        <w:t>Soit les transmettre par voie électronique au maître d’ouvrage dans le portail des marchés publics conformément à l’arrêté du ministre de l’économie et des finances N°20-14 du 8 Kaada 1435 (4 septembre 2014) relatif à la dématérialisation des procédures de passation des marchés publics.</w:t>
      </w:r>
    </w:p>
    <w:p w:rsidR="00D97A86" w:rsidRPr="00722CAE" w:rsidRDefault="00A732DC" w:rsidP="00B402E6">
      <w:pPr>
        <w:bidi w:val="0"/>
        <w:spacing w:line="276" w:lineRule="auto"/>
        <w:ind w:firstLine="0"/>
        <w:rPr>
          <w:sz w:val="20"/>
          <w:szCs w:val="20"/>
        </w:rPr>
      </w:pPr>
      <w:r w:rsidRPr="006675A5">
        <w:t xml:space="preserve">Les pièces justificatives à fournir sont celles prévues par l’article </w:t>
      </w:r>
      <w:r w:rsidR="00B402E6">
        <w:t>10</w:t>
      </w:r>
      <w:r w:rsidR="00D97A86" w:rsidRPr="006675A5">
        <w:t xml:space="preserve"> du règlement de consultation</w:t>
      </w:r>
      <w:r w:rsidR="00D97A86" w:rsidRPr="00D97A86">
        <w:rPr>
          <w:sz w:val="20"/>
          <w:szCs w:val="20"/>
        </w:rPr>
        <w:t>.</w:t>
      </w:r>
    </w:p>
    <w:sectPr w:rsidR="00D97A86" w:rsidRPr="00722CAE" w:rsidSect="00641046">
      <w:pgSz w:w="11906" w:h="16838"/>
      <w:pgMar w:top="720" w:right="720" w:bottom="720" w:left="720" w:header="709" w:footer="19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8E4" w:rsidRDefault="005128E4" w:rsidP="002340F2">
      <w:r>
        <w:separator/>
      </w:r>
    </w:p>
  </w:endnote>
  <w:endnote w:type="continuationSeparator" w:id="0">
    <w:p w:rsidR="005128E4" w:rsidRDefault="005128E4" w:rsidP="0023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8E4" w:rsidRDefault="005128E4" w:rsidP="002340F2">
      <w:r>
        <w:separator/>
      </w:r>
    </w:p>
  </w:footnote>
  <w:footnote w:type="continuationSeparator" w:id="0">
    <w:p w:rsidR="005128E4" w:rsidRDefault="005128E4" w:rsidP="00234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5123"/>
    <w:multiLevelType w:val="hybridMultilevel"/>
    <w:tmpl w:val="F04894C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74BA"/>
    <w:multiLevelType w:val="hybridMultilevel"/>
    <w:tmpl w:val="913C4E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B288A"/>
    <w:multiLevelType w:val="hybridMultilevel"/>
    <w:tmpl w:val="BD4478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404E5"/>
    <w:multiLevelType w:val="hybridMultilevel"/>
    <w:tmpl w:val="139A6452"/>
    <w:lvl w:ilvl="0" w:tplc="CE5C5D5C">
      <w:start w:val="14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6B3D4D3F"/>
    <w:multiLevelType w:val="hybridMultilevel"/>
    <w:tmpl w:val="B408399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9444E"/>
    <w:multiLevelType w:val="hybridMultilevel"/>
    <w:tmpl w:val="4B4AB8AE"/>
    <w:lvl w:ilvl="0" w:tplc="040C0017">
      <w:start w:val="1"/>
      <w:numFmt w:val="lowerLetter"/>
      <w:lvlText w:val="%1)"/>
      <w:lvlJc w:val="left"/>
      <w:pPr>
        <w:ind w:left="772" w:hanging="360"/>
      </w:pPr>
    </w:lvl>
    <w:lvl w:ilvl="1" w:tplc="040C0019" w:tentative="1">
      <w:start w:val="1"/>
      <w:numFmt w:val="lowerLetter"/>
      <w:lvlText w:val="%2."/>
      <w:lvlJc w:val="left"/>
      <w:pPr>
        <w:ind w:left="1492" w:hanging="360"/>
      </w:pPr>
    </w:lvl>
    <w:lvl w:ilvl="2" w:tplc="040C001B" w:tentative="1">
      <w:start w:val="1"/>
      <w:numFmt w:val="lowerRoman"/>
      <w:lvlText w:val="%3."/>
      <w:lvlJc w:val="right"/>
      <w:pPr>
        <w:ind w:left="2212" w:hanging="180"/>
      </w:pPr>
    </w:lvl>
    <w:lvl w:ilvl="3" w:tplc="040C000F" w:tentative="1">
      <w:start w:val="1"/>
      <w:numFmt w:val="decimal"/>
      <w:lvlText w:val="%4."/>
      <w:lvlJc w:val="left"/>
      <w:pPr>
        <w:ind w:left="2932" w:hanging="360"/>
      </w:pPr>
    </w:lvl>
    <w:lvl w:ilvl="4" w:tplc="040C0019" w:tentative="1">
      <w:start w:val="1"/>
      <w:numFmt w:val="lowerLetter"/>
      <w:lvlText w:val="%5."/>
      <w:lvlJc w:val="left"/>
      <w:pPr>
        <w:ind w:left="3652" w:hanging="360"/>
      </w:pPr>
    </w:lvl>
    <w:lvl w:ilvl="5" w:tplc="040C001B" w:tentative="1">
      <w:start w:val="1"/>
      <w:numFmt w:val="lowerRoman"/>
      <w:lvlText w:val="%6."/>
      <w:lvlJc w:val="right"/>
      <w:pPr>
        <w:ind w:left="4372" w:hanging="180"/>
      </w:pPr>
    </w:lvl>
    <w:lvl w:ilvl="6" w:tplc="040C000F" w:tentative="1">
      <w:start w:val="1"/>
      <w:numFmt w:val="decimal"/>
      <w:lvlText w:val="%7."/>
      <w:lvlJc w:val="left"/>
      <w:pPr>
        <w:ind w:left="5092" w:hanging="360"/>
      </w:pPr>
    </w:lvl>
    <w:lvl w:ilvl="7" w:tplc="040C0019" w:tentative="1">
      <w:start w:val="1"/>
      <w:numFmt w:val="lowerLetter"/>
      <w:lvlText w:val="%8."/>
      <w:lvlJc w:val="left"/>
      <w:pPr>
        <w:ind w:left="5812" w:hanging="360"/>
      </w:pPr>
    </w:lvl>
    <w:lvl w:ilvl="8" w:tplc="040C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DC"/>
    <w:rsid w:val="000017EA"/>
    <w:rsid w:val="000061C2"/>
    <w:rsid w:val="00023BD9"/>
    <w:rsid w:val="00055574"/>
    <w:rsid w:val="00066248"/>
    <w:rsid w:val="00080304"/>
    <w:rsid w:val="00096394"/>
    <w:rsid w:val="000B771C"/>
    <w:rsid w:val="000D2FC7"/>
    <w:rsid w:val="0010139F"/>
    <w:rsid w:val="00127242"/>
    <w:rsid w:val="00156AD8"/>
    <w:rsid w:val="00181C1B"/>
    <w:rsid w:val="0019070C"/>
    <w:rsid w:val="001D7E5A"/>
    <w:rsid w:val="001F776D"/>
    <w:rsid w:val="002038DB"/>
    <w:rsid w:val="00220C8A"/>
    <w:rsid w:val="00230F59"/>
    <w:rsid w:val="002340F2"/>
    <w:rsid w:val="002826FC"/>
    <w:rsid w:val="0029190C"/>
    <w:rsid w:val="002C204E"/>
    <w:rsid w:val="002E7F8B"/>
    <w:rsid w:val="002F2DC5"/>
    <w:rsid w:val="00376A2C"/>
    <w:rsid w:val="00381CFA"/>
    <w:rsid w:val="003D5D98"/>
    <w:rsid w:val="00466969"/>
    <w:rsid w:val="00484B46"/>
    <w:rsid w:val="0050325D"/>
    <w:rsid w:val="005108D2"/>
    <w:rsid w:val="005128E4"/>
    <w:rsid w:val="005A6235"/>
    <w:rsid w:val="005B0260"/>
    <w:rsid w:val="005E240E"/>
    <w:rsid w:val="005F75F6"/>
    <w:rsid w:val="00624F18"/>
    <w:rsid w:val="00641046"/>
    <w:rsid w:val="006675A5"/>
    <w:rsid w:val="006C06AC"/>
    <w:rsid w:val="006D759D"/>
    <w:rsid w:val="006E56A8"/>
    <w:rsid w:val="0071011F"/>
    <w:rsid w:val="00722CAE"/>
    <w:rsid w:val="00726947"/>
    <w:rsid w:val="00783242"/>
    <w:rsid w:val="007B604E"/>
    <w:rsid w:val="007C2A40"/>
    <w:rsid w:val="007D05F7"/>
    <w:rsid w:val="007E5BA6"/>
    <w:rsid w:val="00804C9D"/>
    <w:rsid w:val="00824658"/>
    <w:rsid w:val="0083416E"/>
    <w:rsid w:val="0083488A"/>
    <w:rsid w:val="00841BD2"/>
    <w:rsid w:val="008649DC"/>
    <w:rsid w:val="00875AB7"/>
    <w:rsid w:val="00881115"/>
    <w:rsid w:val="0088123A"/>
    <w:rsid w:val="008A4A1C"/>
    <w:rsid w:val="008B3561"/>
    <w:rsid w:val="008C21F1"/>
    <w:rsid w:val="008E1DB3"/>
    <w:rsid w:val="008F2B07"/>
    <w:rsid w:val="008F7BA8"/>
    <w:rsid w:val="0090214D"/>
    <w:rsid w:val="00910FA2"/>
    <w:rsid w:val="00915BDA"/>
    <w:rsid w:val="009173D4"/>
    <w:rsid w:val="00956043"/>
    <w:rsid w:val="009617D9"/>
    <w:rsid w:val="00974E68"/>
    <w:rsid w:val="009A7E90"/>
    <w:rsid w:val="009B36D2"/>
    <w:rsid w:val="009D798B"/>
    <w:rsid w:val="00A1632C"/>
    <w:rsid w:val="00A21751"/>
    <w:rsid w:val="00A3015D"/>
    <w:rsid w:val="00A732DC"/>
    <w:rsid w:val="00A76D06"/>
    <w:rsid w:val="00AA6B6F"/>
    <w:rsid w:val="00AB225A"/>
    <w:rsid w:val="00AB5570"/>
    <w:rsid w:val="00AE1991"/>
    <w:rsid w:val="00AF3944"/>
    <w:rsid w:val="00B01AE9"/>
    <w:rsid w:val="00B10B39"/>
    <w:rsid w:val="00B22AA3"/>
    <w:rsid w:val="00B22ACC"/>
    <w:rsid w:val="00B371BB"/>
    <w:rsid w:val="00B402E6"/>
    <w:rsid w:val="00B56E17"/>
    <w:rsid w:val="00B66851"/>
    <w:rsid w:val="00BA565F"/>
    <w:rsid w:val="00BA568F"/>
    <w:rsid w:val="00BB4673"/>
    <w:rsid w:val="00BF2409"/>
    <w:rsid w:val="00C01F7C"/>
    <w:rsid w:val="00C2632C"/>
    <w:rsid w:val="00C37A8E"/>
    <w:rsid w:val="00C4001A"/>
    <w:rsid w:val="00C41041"/>
    <w:rsid w:val="00C72F8D"/>
    <w:rsid w:val="00C8318B"/>
    <w:rsid w:val="00C95CF3"/>
    <w:rsid w:val="00CA78C4"/>
    <w:rsid w:val="00CC2918"/>
    <w:rsid w:val="00CC3848"/>
    <w:rsid w:val="00CD4D13"/>
    <w:rsid w:val="00CD71F4"/>
    <w:rsid w:val="00CF05E3"/>
    <w:rsid w:val="00D06498"/>
    <w:rsid w:val="00D162B9"/>
    <w:rsid w:val="00D401C8"/>
    <w:rsid w:val="00D40CC1"/>
    <w:rsid w:val="00D46345"/>
    <w:rsid w:val="00D55E07"/>
    <w:rsid w:val="00D85C98"/>
    <w:rsid w:val="00D947B2"/>
    <w:rsid w:val="00D97A86"/>
    <w:rsid w:val="00DA2B7C"/>
    <w:rsid w:val="00DA3871"/>
    <w:rsid w:val="00DB1DF2"/>
    <w:rsid w:val="00E71F62"/>
    <w:rsid w:val="00E964B0"/>
    <w:rsid w:val="00EB5714"/>
    <w:rsid w:val="00ED6FFB"/>
    <w:rsid w:val="00F07CB2"/>
    <w:rsid w:val="00F53473"/>
    <w:rsid w:val="00F568C9"/>
    <w:rsid w:val="00FB186D"/>
    <w:rsid w:val="00FB2F1E"/>
    <w:rsid w:val="00FB502F"/>
    <w:rsid w:val="00FB7E1E"/>
    <w:rsid w:val="00FC0A46"/>
    <w:rsid w:val="00FC78B2"/>
    <w:rsid w:val="00FF46A4"/>
    <w:rsid w:val="00FF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05B58-686E-4835-8A83-C91CC18A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2DC"/>
    <w:pPr>
      <w:bidi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875A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5A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9"/>
    <w:qFormat/>
    <w:rsid w:val="00A732DC"/>
    <w:pPr>
      <w:keepNext/>
      <w:bidi w:val="0"/>
      <w:ind w:firstLine="720"/>
      <w:outlineLvl w:val="6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9"/>
    <w:rsid w:val="00A732D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Textebrut">
    <w:name w:val="Plain Text"/>
    <w:basedOn w:val="Normal"/>
    <w:link w:val="TextebrutCar"/>
    <w:rsid w:val="00A732DC"/>
    <w:pPr>
      <w:bidi w:val="0"/>
    </w:pPr>
    <w:rPr>
      <w:rFonts w:ascii="Courier New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A732DC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A732D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A732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rsid w:val="00A732DC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A732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32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99"/>
    <w:qFormat/>
    <w:rsid w:val="00A732DC"/>
    <w:pPr>
      <w:ind w:left="720"/>
      <w:contextualSpacing/>
    </w:pPr>
  </w:style>
  <w:style w:type="paragraph" w:styleId="Titre">
    <w:name w:val="Title"/>
    <w:basedOn w:val="Normal"/>
    <w:link w:val="TitreCar"/>
    <w:uiPriority w:val="99"/>
    <w:qFormat/>
    <w:rsid w:val="00875AB7"/>
    <w:pPr>
      <w:bidi w:val="0"/>
      <w:ind w:firstLine="0"/>
      <w:jc w:val="center"/>
    </w:pPr>
    <w:rPr>
      <w:sz w:val="40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875AB7"/>
    <w:rPr>
      <w:rFonts w:ascii="Times New Roman" w:eastAsia="Times New Roman" w:hAnsi="Times New Roman" w:cs="Times New Roman"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5A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AB7"/>
    <w:rPr>
      <w:rFonts w:ascii="Tahoma" w:eastAsia="Times New Roman" w:hAnsi="Tahoma" w:cs="Tahoma"/>
      <w:sz w:val="16"/>
      <w:szCs w:val="16"/>
      <w:lang w:eastAsia="ar-SA"/>
    </w:rPr>
  </w:style>
  <w:style w:type="paragraph" w:styleId="Sansinterligne">
    <w:name w:val="No Spacing"/>
    <w:uiPriority w:val="1"/>
    <w:qFormat/>
    <w:rsid w:val="00875AB7"/>
    <w:pPr>
      <w:bidi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875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875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0contenu">
    <w:name w:val="0 contenu"/>
    <w:basedOn w:val="Normal"/>
    <w:link w:val="0contenuCar"/>
    <w:qFormat/>
    <w:rsid w:val="00023BD9"/>
    <w:pPr>
      <w:widowControl w:val="0"/>
      <w:bidi w:val="0"/>
      <w:spacing w:before="40" w:after="120"/>
      <w:ind w:firstLine="0"/>
    </w:pPr>
    <w:rPr>
      <w:snapToGrid w:val="0"/>
      <w:sz w:val="20"/>
      <w:szCs w:val="22"/>
      <w:lang w:eastAsia="fr-FR"/>
    </w:rPr>
  </w:style>
  <w:style w:type="character" w:customStyle="1" w:styleId="0contenuCar">
    <w:name w:val="0 contenu Car"/>
    <w:link w:val="0contenu"/>
    <w:rsid w:val="00023BD9"/>
    <w:rPr>
      <w:rFonts w:ascii="Times New Roman" w:eastAsia="Times New Roman" w:hAnsi="Times New Roman" w:cs="Times New Roman"/>
      <w:snapToGrid w:val="0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espublics.gov.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ttres.ump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444</Words>
  <Characters>2239</Characters>
  <Application>Microsoft Office Word</Application>
  <DocSecurity>0</DocSecurity>
  <Lines>93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Lamyae</cp:lastModifiedBy>
  <cp:revision>43</cp:revision>
  <cp:lastPrinted>2021-07-13T12:16:00Z</cp:lastPrinted>
  <dcterms:created xsi:type="dcterms:W3CDTF">2021-06-02T09:33:00Z</dcterms:created>
  <dcterms:modified xsi:type="dcterms:W3CDTF">2021-07-13T12:34:00Z</dcterms:modified>
</cp:coreProperties>
</file>